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440" w:lineRule="exact"/>
        <w:ind w:left="144"/>
        <w:rPr>
          <w:rFonts w:ascii="標楷體" w:eastAsia="標楷體" w:hAnsi="標楷體"/>
          <w:sz w:val="28"/>
        </w:rPr>
      </w:pPr>
      <w:bookmarkStart w:id="0" w:name="_GoBack"/>
      <w:bookmarkEnd w:id="0"/>
      <w:r w:rsidRPr="009376BF">
        <w:rPr>
          <w:rFonts w:ascii="標楷體" w:eastAsia="標楷體" w:hAnsi="標楷體"/>
          <w:spacing w:val="-4"/>
          <w:sz w:val="28"/>
        </w:rPr>
        <w:t>附件四</w:t>
      </w:r>
    </w:p>
    <w:p w:rsidR="00166C5C" w:rsidRPr="009376BF" w:rsidRDefault="00166C5C" w:rsidP="00166C5C">
      <w:pPr>
        <w:pStyle w:val="1"/>
        <w:spacing w:line="649" w:lineRule="exact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嶺東科技大學學位論文</w:t>
      </w:r>
      <w:r w:rsidRPr="00CC70AD">
        <w:rPr>
          <w:rFonts w:ascii="標楷體" w:eastAsia="標楷體" w:hAnsi="標楷體" w:cs="Times New Roman" w:hint="eastAsia"/>
          <w:kern w:val="2"/>
        </w:rPr>
        <w:t>完整</w:t>
      </w:r>
      <w:r w:rsidRPr="009376BF">
        <w:rPr>
          <w:rFonts w:ascii="標楷體" w:eastAsia="標楷體" w:hAnsi="標楷體"/>
          <w:spacing w:val="-1"/>
        </w:rPr>
        <w:t>內容比對檢核表</w: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ADCBF2" wp14:editId="0E75BCB0">
                <wp:simplePos x="0" y="0"/>
                <wp:positionH relativeFrom="page">
                  <wp:posOffset>476250</wp:posOffset>
                </wp:positionH>
                <wp:positionV relativeFrom="paragraph">
                  <wp:posOffset>75565</wp:posOffset>
                </wp:positionV>
                <wp:extent cx="6557645" cy="7448550"/>
                <wp:effectExtent l="0" t="0" r="0" b="0"/>
                <wp:wrapNone/>
                <wp:docPr id="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744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2318"/>
                              <w:gridCol w:w="823"/>
                              <w:gridCol w:w="402"/>
                              <w:gridCol w:w="1881"/>
                              <w:gridCol w:w="748"/>
                              <w:gridCol w:w="763"/>
                              <w:gridCol w:w="782"/>
                              <w:gridCol w:w="652"/>
                            </w:tblGrid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361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5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論文比對系統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論文內容比對結果說明：(總比對檢核百分比及各章節比對檢核百分比說明)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2520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1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iThenticate論文比對系統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□Turnitin 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論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文比對系統</w:t>
                                  </w:r>
                                  <w:proofErr w:type="spellEnd"/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□</w:t>
                                  </w: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其他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1497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36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申請學生簽名：連絡電話：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2159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□比對結果符合論文原創性規範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44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比對結果不符合論文原創性規範不符合論文原創性規範說明：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883"/>
                                    </w:tabs>
                                    <w:spacing w:before="2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指導教授簽名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295"/>
                                    </w:tabs>
                                    <w:spacing w:line="401" w:lineRule="exact"/>
                                    <w:ind w:right="27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手機號碼</w:t>
                                  </w:r>
                                  <w:proofErr w:type="spellEnd"/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61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  <w:proofErr w:type="spellEnd"/>
                                </w:p>
                              </w:tc>
                            </w:tr>
                            <w:tr w:rsidR="00166C5C">
                              <w:trPr>
                                <w:trHeight w:val="1080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3"/>
                                      <w:sz w:val="24"/>
                                      <w:lang w:eastAsia="zh-TW"/>
                                    </w:rPr>
                                    <w:t>□系學術委員會：□符合   □不符合(有抄襲之疑義)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48"/>
                                    </w:tabs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74"/>
                                      <w:w w:val="150"/>
                                      <w:sz w:val="24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□不符合(有抄襲之疑義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※如經系學術委員會審議通過，須檢附會議紀錄，以及論文比對佐證資料。</w:t>
                                  </w:r>
                                </w:p>
                              </w:tc>
                            </w:tr>
                            <w:tr w:rsidR="00166C5C" w:rsidTr="009376BF">
                              <w:trPr>
                                <w:trHeight w:val="424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line="404" w:lineRule="exact"/>
                                    <w:ind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  <w:proofErr w:type="spellEnd"/>
                                </w:p>
                              </w:tc>
                            </w:tr>
                            <w:tr w:rsidR="00166C5C" w:rsidTr="009376BF">
                              <w:trPr>
                                <w:trHeight w:val="1079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CB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5pt;margin-top:5.95pt;width:516.35pt;height:586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2318"/>
                        <w:gridCol w:w="823"/>
                        <w:gridCol w:w="402"/>
                        <w:gridCol w:w="1881"/>
                        <w:gridCol w:w="748"/>
                        <w:gridCol w:w="763"/>
                        <w:gridCol w:w="782"/>
                        <w:gridCol w:w="652"/>
                      </w:tblGrid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361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  <w:proofErr w:type="spellEnd"/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  <w:proofErr w:type="spellEnd"/>
                          </w:p>
                        </w:tc>
                        <w:tc>
                          <w:tcPr>
                            <w:tcW w:w="2945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論文比對系統</w:t>
                            </w:r>
                            <w:proofErr w:type="spellEnd"/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論文內容比對結果說明：(總比對檢核百分比及各章節比對檢核百分比說明)</w:t>
                            </w:r>
                          </w:p>
                        </w:tc>
                      </w:tr>
                      <w:tr w:rsidR="00166C5C">
                        <w:trPr>
                          <w:trHeight w:val="2520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1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iThenticate論文比對系統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□Turnitin 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論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文比對系統</w:t>
                            </w:r>
                            <w:proofErr w:type="spellEnd"/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□</w:t>
                            </w: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其他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1497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36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申請學生簽名：連絡電話：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E-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>
                        <w:trPr>
                          <w:trHeight w:val="2159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□比對結果符合論文原創性規範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44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比對結果不符合論文原創性規範不符合論文原創性規範說明：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883"/>
                              </w:tabs>
                              <w:spacing w:before="2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指導教授簽名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295"/>
                              </w:tabs>
                              <w:spacing w:line="401" w:lineRule="exact"/>
                              <w:ind w:right="27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手機號碼</w:t>
                            </w:r>
                            <w:proofErr w:type="spellEnd"/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  <w:proofErr w:type="spellEnd"/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>
                        <w:trPr>
                          <w:trHeight w:val="361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  <w:proofErr w:type="spellEnd"/>
                          </w:p>
                        </w:tc>
                      </w:tr>
                      <w:tr w:rsidR="00166C5C">
                        <w:trPr>
                          <w:trHeight w:val="1080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3"/>
                                <w:sz w:val="24"/>
                                <w:lang w:eastAsia="zh-TW"/>
                              </w:rPr>
                              <w:t>□系學術委員會：□符合   □不符合(有抄襲之疑義)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48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74"/>
                                <w:w w:val="150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□不符合(有抄襲之疑義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※如經系學術委員會審議通過，須檢附會議紀錄，以及論文比對佐證資料。</w:t>
                            </w:r>
                          </w:p>
                        </w:tc>
                      </w:tr>
                      <w:tr w:rsidR="00166C5C" w:rsidTr="009376BF">
                        <w:trPr>
                          <w:trHeight w:val="424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  <w:proofErr w:type="spellEnd"/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line="404" w:lineRule="exact"/>
                              <w:ind w:right="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  <w:proofErr w:type="spellEnd"/>
                          </w:p>
                        </w:tc>
                      </w:tr>
                      <w:tr w:rsidR="00166C5C" w:rsidTr="009376BF">
                        <w:trPr>
                          <w:trHeight w:val="1079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CC70AD" w:rsidRDefault="00166C5C" w:rsidP="00166C5C">
      <w:pPr>
        <w:pStyle w:val="a9"/>
        <w:numPr>
          <w:ilvl w:val="0"/>
          <w:numId w:val="8"/>
        </w:numPr>
        <w:tabs>
          <w:tab w:val="left" w:pos="384"/>
        </w:tabs>
        <w:autoSpaceDE w:val="0"/>
        <w:autoSpaceDN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CC70AD">
        <w:rPr>
          <w:rFonts w:ascii="標楷體" w:eastAsia="標楷體" w:hAnsi="標楷體" w:hint="eastAsia"/>
          <w:szCs w:val="24"/>
        </w:rPr>
        <w:t>口試後修改學位論文並將完整內文再經比對系統查核通過，提交系學術委員會審議。</w:t>
      </w:r>
    </w:p>
    <w:p w:rsidR="00166C5C" w:rsidRPr="00CC70AD" w:rsidRDefault="00166C5C" w:rsidP="00166C5C">
      <w:pPr>
        <w:tabs>
          <w:tab w:val="left" w:pos="384"/>
        </w:tabs>
        <w:autoSpaceDE w:val="0"/>
        <w:autoSpaceDN w:val="0"/>
        <w:spacing w:line="401" w:lineRule="exact"/>
        <w:rPr>
          <w:rFonts w:ascii="標楷體" w:eastAsia="標楷體" w:hAnsi="標楷體"/>
          <w:sz w:val="20"/>
        </w:rPr>
      </w:pPr>
      <w:r w:rsidRPr="00CC70AD">
        <w:rPr>
          <w:rFonts w:ascii="標楷體" w:eastAsia="標楷體" w:hAnsi="標楷體" w:hint="eastAsia"/>
          <w:spacing w:val="-1"/>
        </w:rPr>
        <w:t xml:space="preserve"> 2.</w:t>
      </w:r>
      <w:r w:rsidRPr="00CC70AD">
        <w:rPr>
          <w:rFonts w:ascii="標楷體" w:eastAsia="標楷體" w:hAnsi="標楷體"/>
          <w:spacing w:val="-1"/>
        </w:rPr>
        <w:t>本檢核表由各系</w:t>
      </w:r>
      <w:r w:rsidRPr="00CC70AD">
        <w:rPr>
          <w:rFonts w:ascii="標楷體" w:eastAsia="標楷體" w:hAnsi="標楷體" w:hint="eastAsia"/>
          <w:szCs w:val="24"/>
        </w:rPr>
        <w:t>和學術發展中心</w:t>
      </w:r>
      <w:r w:rsidRPr="00CC70AD">
        <w:rPr>
          <w:rFonts w:ascii="標楷體" w:eastAsia="標楷體" w:hAnsi="標楷體"/>
          <w:spacing w:val="-1"/>
        </w:rPr>
        <w:t>留存備查。</w:t>
      </w:r>
    </w:p>
    <w:p w:rsidR="00166C5C" w:rsidRPr="00166C5C" w:rsidRDefault="00166C5C" w:rsidP="0097643A">
      <w:pPr>
        <w:widowControl/>
        <w:jc w:val="both"/>
        <w:rPr>
          <w:spacing w:val="-4"/>
          <w:sz w:val="28"/>
        </w:rPr>
      </w:pPr>
    </w:p>
    <w:sectPr w:rsidR="00166C5C" w:rsidRPr="00166C5C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6D" w:rsidRDefault="00B7186D" w:rsidP="001757EB">
      <w:r>
        <w:separator/>
      </w:r>
    </w:p>
  </w:endnote>
  <w:endnote w:type="continuationSeparator" w:id="0">
    <w:p w:rsidR="00B7186D" w:rsidRDefault="00B7186D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6D" w:rsidRDefault="00B7186D" w:rsidP="001757EB">
      <w:r>
        <w:separator/>
      </w:r>
    </w:p>
  </w:footnote>
  <w:footnote w:type="continuationSeparator" w:id="0">
    <w:p w:rsidR="00B7186D" w:rsidRDefault="00B7186D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1004A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13E7A"/>
    <w:rsid w:val="004227D7"/>
    <w:rsid w:val="0043048A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4F30D5"/>
    <w:rsid w:val="00507CDC"/>
    <w:rsid w:val="005604D3"/>
    <w:rsid w:val="00595E80"/>
    <w:rsid w:val="005B0783"/>
    <w:rsid w:val="005F21A8"/>
    <w:rsid w:val="00626BCB"/>
    <w:rsid w:val="00667E07"/>
    <w:rsid w:val="00675761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2EE5"/>
    <w:rsid w:val="007B0B9F"/>
    <w:rsid w:val="007E16B7"/>
    <w:rsid w:val="007E4D76"/>
    <w:rsid w:val="007F333F"/>
    <w:rsid w:val="007F71FA"/>
    <w:rsid w:val="008054ED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30EE6"/>
    <w:rsid w:val="00B7186D"/>
    <w:rsid w:val="00B72B2B"/>
    <w:rsid w:val="00B84698"/>
    <w:rsid w:val="00BB2E75"/>
    <w:rsid w:val="00BD364E"/>
    <w:rsid w:val="00BE4CE0"/>
    <w:rsid w:val="00C157C2"/>
    <w:rsid w:val="00C35592"/>
    <w:rsid w:val="00C479F4"/>
    <w:rsid w:val="00CA35FF"/>
    <w:rsid w:val="00CD06C7"/>
    <w:rsid w:val="00CF7489"/>
    <w:rsid w:val="00D43A52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CFAB-4876-4CF5-8FB2-128B2033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宋筧珍</cp:lastModifiedBy>
  <cp:revision>3</cp:revision>
  <cp:lastPrinted>2025-08-14T02:54:00Z</cp:lastPrinted>
  <dcterms:created xsi:type="dcterms:W3CDTF">2025-11-05T07:14:00Z</dcterms:created>
  <dcterms:modified xsi:type="dcterms:W3CDTF">2025-11-05T07:14:00Z</dcterms:modified>
</cp:coreProperties>
</file>